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6"/>
        <w:tblW w:w="10546" w:type="dxa"/>
        <w:tblLayout w:type="fixed"/>
        <w:tblLook w:val="01E0" w:firstRow="1" w:lastRow="1" w:firstColumn="1" w:lastColumn="1" w:noHBand="0" w:noVBand="0"/>
      </w:tblPr>
      <w:tblGrid>
        <w:gridCol w:w="10546"/>
      </w:tblGrid>
      <w:tr w:rsidR="000179E5" w:rsidRPr="00E86614" w:rsidTr="00CB4F0E">
        <w:trPr>
          <w:trHeight w:val="255"/>
        </w:trPr>
        <w:tc>
          <w:tcPr>
            <w:tcW w:w="10546" w:type="dxa"/>
            <w:vAlign w:val="center"/>
          </w:tcPr>
          <w:p w:rsidR="000179E5" w:rsidRPr="0096510C" w:rsidRDefault="000179E5" w:rsidP="00CB4F0E">
            <w:pPr>
              <w:ind w:left="-567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96510C">
              <w:rPr>
                <w:b/>
                <w:caps/>
                <w:color w:val="000000"/>
                <w:sz w:val="26"/>
                <w:szCs w:val="26"/>
              </w:rPr>
              <w:t xml:space="preserve">Администрация местного самоуправления Ирафского района       </w:t>
            </w:r>
          </w:p>
          <w:p w:rsidR="000179E5" w:rsidRDefault="000179E5" w:rsidP="00CB4F0E">
            <w:pPr>
              <w:ind w:left="-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179E5" w:rsidRDefault="000179E5" w:rsidP="00CB4F0E">
            <w:pPr>
              <w:spacing w:line="276" w:lineRule="auto"/>
              <w:ind w:right="3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</w:t>
            </w:r>
            <w:r w:rsidRPr="0096510C">
              <w:rPr>
                <w:b/>
                <w:color w:val="000000"/>
                <w:sz w:val="28"/>
                <w:szCs w:val="28"/>
              </w:rPr>
              <w:t xml:space="preserve">щеобразовательная школа с. </w:t>
            </w:r>
            <w:proofErr w:type="spellStart"/>
            <w:r w:rsidRPr="0096510C">
              <w:rPr>
                <w:b/>
                <w:color w:val="000000"/>
                <w:sz w:val="28"/>
                <w:szCs w:val="28"/>
              </w:rPr>
              <w:t>Сурх</w:t>
            </w:r>
            <w:proofErr w:type="spellEnd"/>
            <w:r w:rsidRPr="0096510C">
              <w:rPr>
                <w:b/>
                <w:color w:val="000000"/>
                <w:sz w:val="28"/>
                <w:szCs w:val="28"/>
              </w:rPr>
              <w:t xml:space="preserve">-Дигора </w:t>
            </w:r>
            <w:proofErr w:type="spellStart"/>
            <w:r w:rsidRPr="0096510C">
              <w:rPr>
                <w:b/>
                <w:color w:val="000000"/>
                <w:sz w:val="28"/>
                <w:szCs w:val="28"/>
              </w:rPr>
              <w:t>Ирафского</w:t>
            </w:r>
            <w:proofErr w:type="spellEnd"/>
            <w:r w:rsidRPr="0096510C">
              <w:rPr>
                <w:b/>
                <w:color w:val="000000"/>
                <w:sz w:val="28"/>
                <w:szCs w:val="28"/>
              </w:rPr>
              <w:t xml:space="preserve"> района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179E5" w:rsidRDefault="000179E5" w:rsidP="00CB4F0E">
            <w:pPr>
              <w:ind w:right="3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РСО-Алания</w:t>
            </w:r>
          </w:p>
          <w:p w:rsidR="000179E5" w:rsidRPr="0096510C" w:rsidRDefault="000179E5" w:rsidP="00CB4F0E">
            <w:pPr>
              <w:ind w:left="-567" w:right="317"/>
              <w:jc w:val="center"/>
              <w:rPr>
                <w:b/>
                <w:color w:val="000000"/>
                <w:sz w:val="2"/>
                <w:szCs w:val="28"/>
              </w:rPr>
            </w:pPr>
            <w:r w:rsidRPr="0096510C">
              <w:rPr>
                <w:b/>
                <w:color w:val="000000"/>
                <w:sz w:val="20"/>
                <w:szCs w:val="28"/>
              </w:rPr>
              <w:t>___</w:t>
            </w:r>
            <w:r>
              <w:rPr>
                <w:b/>
                <w:color w:val="000000"/>
                <w:sz w:val="10"/>
                <w:szCs w:val="28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0179E5" w:rsidRPr="0096510C" w:rsidRDefault="000179E5" w:rsidP="00CB4F0E">
            <w:pPr>
              <w:spacing w:line="276" w:lineRule="auto"/>
              <w:ind w:left="-1215" w:right="317"/>
              <w:rPr>
                <w:b/>
                <w:color w:val="000000"/>
                <w:sz w:val="12"/>
                <w:szCs w:val="28"/>
              </w:rPr>
            </w:pPr>
            <w:r>
              <w:rPr>
                <w:b/>
                <w:color w:val="000000"/>
                <w:sz w:val="8"/>
                <w:szCs w:val="28"/>
              </w:rPr>
              <w:t>_____________________________________</w:t>
            </w:r>
          </w:p>
          <w:p w:rsidR="000179E5" w:rsidRDefault="000179E5" w:rsidP="00CB4F0E">
            <w:pPr>
              <w:ind w:right="317"/>
              <w:jc w:val="center"/>
              <w:rPr>
                <w:b/>
                <w:color w:val="000000"/>
                <w:sz w:val="28"/>
                <w:szCs w:val="28"/>
              </w:rPr>
            </w:pPr>
            <w:r w:rsidRPr="0096510C">
              <w:rPr>
                <w:b/>
                <w:caps/>
                <w:color w:val="000000"/>
                <w:sz w:val="28"/>
                <w:szCs w:val="28"/>
              </w:rPr>
              <w:t>ИрǢфи райони бунǢттон хеунаффǢйади администраци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Сурх-Дигори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муниципалон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бюджетон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еум</w:t>
            </w:r>
            <w:proofErr w:type="spellEnd"/>
            <w:r w:rsidRPr="00B76ADB">
              <w:rPr>
                <w:b/>
                <w:color w:val="000000"/>
                <w:sz w:val="28"/>
                <w:szCs w:val="28"/>
              </w:rPr>
              <w:t>α</w:t>
            </w:r>
            <w:r>
              <w:rPr>
                <w:b/>
                <w:color w:val="000000"/>
                <w:sz w:val="28"/>
                <w:szCs w:val="28"/>
              </w:rPr>
              <w:t xml:space="preserve">йагахурадон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аст</w:t>
            </w:r>
            <w:proofErr w:type="spellEnd"/>
            <w:r w:rsidRPr="00B76ADB">
              <w:rPr>
                <w:b/>
                <w:color w:val="000000"/>
                <w:sz w:val="28"/>
                <w:szCs w:val="28"/>
              </w:rPr>
              <w:t>α</w:t>
            </w:r>
            <w:r>
              <w:rPr>
                <w:b/>
                <w:color w:val="000000"/>
                <w:sz w:val="28"/>
                <w:szCs w:val="28"/>
              </w:rPr>
              <w:t xml:space="preserve">уккаг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скъола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Ир</w:t>
            </w:r>
            <w:r w:rsidRPr="00A1157F">
              <w:rPr>
                <w:b/>
                <w:color w:val="000000"/>
                <w:sz w:val="28"/>
                <w:szCs w:val="28"/>
              </w:rPr>
              <w:t>α</w:t>
            </w:r>
            <w:r>
              <w:rPr>
                <w:b/>
                <w:color w:val="000000"/>
                <w:sz w:val="28"/>
                <w:szCs w:val="28"/>
              </w:rPr>
              <w:t xml:space="preserve">фи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райони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РЦИ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Аланийы</w:t>
            </w:r>
            <w:proofErr w:type="spellEnd"/>
          </w:p>
          <w:p w:rsidR="000179E5" w:rsidRPr="00B76ADB" w:rsidRDefault="000179E5" w:rsidP="00CB4F0E">
            <w:pPr>
              <w:ind w:right="317"/>
              <w:jc w:val="center"/>
              <w:rPr>
                <w:b/>
                <w:color w:val="000000"/>
                <w:sz w:val="28"/>
                <w:szCs w:val="28"/>
              </w:rPr>
            </w:pPr>
            <w:r w:rsidRPr="00DA3EC3">
              <w:rPr>
                <w:b/>
                <w:color w:val="000000"/>
                <w:sz w:val="22"/>
                <w:szCs w:val="22"/>
              </w:rPr>
              <w:t>__________________________________________________________ _____________________________</w:t>
            </w:r>
          </w:p>
          <w:p w:rsidR="000179E5" w:rsidRDefault="000179E5" w:rsidP="00CB4F0E">
            <w:pPr>
              <w:ind w:right="265"/>
              <w:jc w:val="center"/>
              <w:rPr>
                <w:b/>
                <w:color w:val="000000"/>
                <w:sz w:val="20"/>
                <w:szCs w:val="16"/>
              </w:rPr>
            </w:pPr>
            <w:r w:rsidRPr="00B74314">
              <w:rPr>
                <w:b/>
                <w:color w:val="000000"/>
                <w:sz w:val="20"/>
                <w:szCs w:val="16"/>
              </w:rPr>
              <w:t xml:space="preserve">363521, РСО-А, </w:t>
            </w:r>
            <w:proofErr w:type="spellStart"/>
            <w:r w:rsidRPr="00B74314">
              <w:rPr>
                <w:b/>
                <w:color w:val="000000"/>
                <w:sz w:val="20"/>
                <w:szCs w:val="16"/>
              </w:rPr>
              <w:t>с</w:t>
            </w:r>
            <w:proofErr w:type="gramStart"/>
            <w:r w:rsidRPr="00B74314">
              <w:rPr>
                <w:b/>
                <w:color w:val="000000"/>
                <w:sz w:val="20"/>
                <w:szCs w:val="16"/>
              </w:rPr>
              <w:t>.С</w:t>
            </w:r>
            <w:proofErr w:type="gramEnd"/>
            <w:r w:rsidRPr="00B74314">
              <w:rPr>
                <w:b/>
                <w:color w:val="000000"/>
                <w:sz w:val="20"/>
                <w:szCs w:val="16"/>
              </w:rPr>
              <w:t>урх</w:t>
            </w:r>
            <w:proofErr w:type="spellEnd"/>
            <w:r w:rsidRPr="00B74314">
              <w:rPr>
                <w:b/>
                <w:color w:val="000000"/>
                <w:sz w:val="20"/>
                <w:szCs w:val="16"/>
              </w:rPr>
              <w:t xml:space="preserve">-Дигора, ул. Ленина 69, ОГРН  1051500309266, ИНН 1514000667, КПП 151401001, БИК 049033001, л/с </w:t>
            </w:r>
            <w:r w:rsidRPr="003070A3">
              <w:rPr>
                <w:b/>
                <w:color w:val="000000"/>
                <w:sz w:val="20"/>
                <w:szCs w:val="16"/>
              </w:rPr>
              <w:t>20106Ш75070</w:t>
            </w:r>
            <w:r w:rsidRPr="00B74314">
              <w:rPr>
                <w:b/>
                <w:color w:val="000000"/>
                <w:sz w:val="20"/>
                <w:szCs w:val="16"/>
              </w:rPr>
              <w:t>,</w:t>
            </w:r>
            <w:r>
              <w:rPr>
                <w:b/>
                <w:color w:val="000000"/>
                <w:sz w:val="20"/>
                <w:szCs w:val="16"/>
              </w:rPr>
              <w:t xml:space="preserve"> </w:t>
            </w:r>
            <w:r w:rsidRPr="00B74314">
              <w:rPr>
                <w:b/>
                <w:color w:val="000000"/>
                <w:sz w:val="20"/>
                <w:szCs w:val="16"/>
              </w:rPr>
              <w:t xml:space="preserve">р/с </w:t>
            </w:r>
            <w:r>
              <w:rPr>
                <w:b/>
                <w:color w:val="000000"/>
                <w:sz w:val="20"/>
                <w:szCs w:val="16"/>
              </w:rPr>
              <w:t>03234643906200001000</w:t>
            </w:r>
            <w:r w:rsidRPr="00C14FF0">
              <w:rPr>
                <w:b/>
                <w:color w:val="000000"/>
                <w:sz w:val="20"/>
                <w:szCs w:val="16"/>
              </w:rPr>
              <w:t xml:space="preserve"> </w:t>
            </w:r>
            <w:r>
              <w:rPr>
                <w:b/>
                <w:color w:val="000000"/>
                <w:sz w:val="20"/>
                <w:szCs w:val="16"/>
              </w:rPr>
              <w:t xml:space="preserve">отделение  НБ РСО-А,   тел: </w:t>
            </w:r>
            <w:r w:rsidRPr="00B74314">
              <w:rPr>
                <w:b/>
                <w:color w:val="000000"/>
                <w:sz w:val="20"/>
                <w:szCs w:val="16"/>
              </w:rPr>
              <w:t>8 </w:t>
            </w:r>
            <w:r>
              <w:rPr>
                <w:b/>
                <w:color w:val="000000"/>
                <w:sz w:val="20"/>
                <w:szCs w:val="16"/>
              </w:rPr>
              <w:t>(867</w:t>
            </w:r>
            <w:r w:rsidRPr="00B74314">
              <w:rPr>
                <w:b/>
                <w:color w:val="000000"/>
                <w:sz w:val="20"/>
                <w:szCs w:val="16"/>
              </w:rPr>
              <w:t xml:space="preserve">34) 3-81-63, </w:t>
            </w:r>
          </w:p>
          <w:p w:rsidR="000179E5" w:rsidRPr="00B74314" w:rsidRDefault="000179E5" w:rsidP="00CB4F0E">
            <w:pPr>
              <w:jc w:val="center"/>
              <w:rPr>
                <w:b/>
                <w:color w:val="000000"/>
                <w:sz w:val="20"/>
                <w:szCs w:val="16"/>
                <w:lang w:val="en-US"/>
              </w:rPr>
            </w:pPr>
            <w:r w:rsidRPr="00B74314">
              <w:rPr>
                <w:b/>
                <w:color w:val="000000"/>
                <w:sz w:val="20"/>
                <w:szCs w:val="16"/>
                <w:lang w:val="en-US"/>
              </w:rPr>
              <w:t xml:space="preserve">e-mail: </w:t>
            </w:r>
            <w:hyperlink r:id="rId5" w:history="1">
              <w:r w:rsidRPr="00B74314">
                <w:rPr>
                  <w:rStyle w:val="a3"/>
                  <w:b/>
                  <w:sz w:val="20"/>
                  <w:szCs w:val="16"/>
                  <w:lang w:val="en-US"/>
                </w:rPr>
                <w:t>irs-digora@mail.ru</w:t>
              </w:r>
            </w:hyperlink>
          </w:p>
          <w:p w:rsidR="000179E5" w:rsidRPr="00B74314" w:rsidRDefault="000179E5" w:rsidP="00CB4F0E">
            <w:pPr>
              <w:rPr>
                <w:b/>
                <w:color w:val="000000"/>
                <w:sz w:val="16"/>
                <w:szCs w:val="16"/>
                <w:lang w:val="en-US"/>
              </w:rPr>
            </w:pPr>
          </w:p>
          <w:p w:rsidR="000179E5" w:rsidRPr="00B74314" w:rsidRDefault="000179E5" w:rsidP="00CB4F0E">
            <w:pPr>
              <w:rPr>
                <w:b/>
                <w:color w:val="000000"/>
                <w:szCs w:val="16"/>
                <w:lang w:val="en-US"/>
              </w:rPr>
            </w:pPr>
          </w:p>
        </w:tc>
      </w:tr>
      <w:tr w:rsidR="000179E5" w:rsidRPr="00E86614" w:rsidTr="00CB4F0E">
        <w:trPr>
          <w:trHeight w:val="122"/>
        </w:trPr>
        <w:tc>
          <w:tcPr>
            <w:tcW w:w="10546" w:type="dxa"/>
            <w:vAlign w:val="center"/>
          </w:tcPr>
          <w:p w:rsidR="000179E5" w:rsidRPr="00B74314" w:rsidRDefault="000179E5" w:rsidP="00CB4F0E">
            <w:pPr>
              <w:jc w:val="center"/>
              <w:rPr>
                <w:b/>
                <w:color w:val="000000"/>
                <w:sz w:val="10"/>
                <w:szCs w:val="10"/>
                <w:lang w:val="en-US"/>
              </w:rPr>
            </w:pPr>
            <w:r w:rsidRPr="00B74314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179E5" w:rsidRPr="0096510C" w:rsidRDefault="000179E5" w:rsidP="000179E5">
      <w:pPr>
        <w:ind w:left="-567"/>
        <w:jc w:val="center"/>
        <w:rPr>
          <w:b/>
          <w:color w:val="000000"/>
          <w:sz w:val="28"/>
          <w:szCs w:val="28"/>
          <w:lang w:val="en-US"/>
        </w:rPr>
      </w:pPr>
      <w:r w:rsidRPr="0096510C">
        <w:rPr>
          <w:b/>
          <w:noProof/>
          <w:color w:val="000000"/>
          <w:lang w:val="en-US"/>
        </w:rPr>
        <w:t xml:space="preserve">         </w:t>
      </w:r>
    </w:p>
    <w:p w:rsidR="000179E5" w:rsidRDefault="000179E5" w:rsidP="000179E5">
      <w:pPr>
        <w:jc w:val="center"/>
        <w:rPr>
          <w:bCs/>
          <w:sz w:val="32"/>
          <w:szCs w:val="26"/>
        </w:rPr>
      </w:pPr>
      <w:proofErr w:type="gramStart"/>
      <w:r>
        <w:rPr>
          <w:bCs/>
          <w:sz w:val="32"/>
          <w:szCs w:val="26"/>
        </w:rPr>
        <w:t>П</w:t>
      </w:r>
      <w:proofErr w:type="gramEnd"/>
      <w:r>
        <w:rPr>
          <w:bCs/>
          <w:sz w:val="32"/>
          <w:szCs w:val="26"/>
        </w:rPr>
        <w:t xml:space="preserve"> Р И К А З</w:t>
      </w:r>
    </w:p>
    <w:p w:rsidR="000179E5" w:rsidRDefault="000179E5" w:rsidP="000179E5">
      <w:pPr>
        <w:jc w:val="center"/>
        <w:rPr>
          <w:bCs/>
          <w:sz w:val="32"/>
          <w:szCs w:val="26"/>
        </w:rPr>
      </w:pPr>
    </w:p>
    <w:p w:rsidR="000179E5" w:rsidRPr="007C3BCB" w:rsidRDefault="000179E5" w:rsidP="000179E5">
      <w:pPr>
        <w:ind w:left="-851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Pr="004558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5580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19» июня 2023 </w:t>
      </w:r>
      <w:r w:rsidRPr="0045580F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 </w:t>
      </w:r>
      <w:r w:rsidRPr="0045580F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65  </w:t>
      </w:r>
      <w:r w:rsidRPr="0045580F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</w:t>
      </w:r>
      <w:r w:rsidRPr="0045580F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с. </w:t>
      </w:r>
      <w:proofErr w:type="spellStart"/>
      <w:r>
        <w:rPr>
          <w:bCs/>
          <w:sz w:val="28"/>
          <w:szCs w:val="28"/>
        </w:rPr>
        <w:t>Сурх</w:t>
      </w:r>
      <w:proofErr w:type="spellEnd"/>
      <w:r>
        <w:rPr>
          <w:bCs/>
          <w:sz w:val="28"/>
          <w:szCs w:val="28"/>
        </w:rPr>
        <w:t xml:space="preserve">-Дигора   </w:t>
      </w:r>
    </w:p>
    <w:p w:rsidR="000179E5" w:rsidRDefault="000179E5" w:rsidP="000179E5">
      <w:pPr>
        <w:spacing w:line="360" w:lineRule="auto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 xml:space="preserve">     </w:t>
      </w:r>
    </w:p>
    <w:p w:rsidR="000179E5" w:rsidRDefault="000179E5" w:rsidP="000179E5">
      <w:pPr>
        <w:spacing w:line="360" w:lineRule="auto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 xml:space="preserve">     В МБОУ СОШ </w:t>
      </w:r>
      <w:proofErr w:type="spellStart"/>
      <w:r>
        <w:rPr>
          <w:bCs/>
          <w:sz w:val="28"/>
          <w:szCs w:val="27"/>
        </w:rPr>
        <w:t>с</w:t>
      </w:r>
      <w:proofErr w:type="gramStart"/>
      <w:r>
        <w:rPr>
          <w:bCs/>
          <w:sz w:val="28"/>
          <w:szCs w:val="27"/>
        </w:rPr>
        <w:t>.С</w:t>
      </w:r>
      <w:proofErr w:type="gramEnd"/>
      <w:r>
        <w:rPr>
          <w:bCs/>
          <w:sz w:val="28"/>
          <w:szCs w:val="27"/>
        </w:rPr>
        <w:t>урх</w:t>
      </w:r>
      <w:proofErr w:type="spellEnd"/>
      <w:r>
        <w:rPr>
          <w:bCs/>
          <w:sz w:val="28"/>
          <w:szCs w:val="27"/>
        </w:rPr>
        <w:t xml:space="preserve">-Дигора в новом 2023-2024 учебном году  будут реализованы проекты по профильному и </w:t>
      </w:r>
      <w:proofErr w:type="spellStart"/>
      <w:r>
        <w:rPr>
          <w:bCs/>
          <w:sz w:val="28"/>
          <w:szCs w:val="27"/>
        </w:rPr>
        <w:t>предпрофильному</w:t>
      </w:r>
      <w:proofErr w:type="spellEnd"/>
      <w:r>
        <w:rPr>
          <w:bCs/>
          <w:sz w:val="28"/>
          <w:szCs w:val="27"/>
        </w:rPr>
        <w:t xml:space="preserve"> образованию.</w:t>
      </w:r>
    </w:p>
    <w:p w:rsidR="000179E5" w:rsidRDefault="000179E5" w:rsidP="000179E5">
      <w:pPr>
        <w:spacing w:line="360" w:lineRule="auto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 xml:space="preserve">     Профильные и </w:t>
      </w:r>
      <w:proofErr w:type="spellStart"/>
      <w:r>
        <w:rPr>
          <w:bCs/>
          <w:sz w:val="28"/>
          <w:szCs w:val="27"/>
        </w:rPr>
        <w:t>предпрофильные</w:t>
      </w:r>
      <w:proofErr w:type="spellEnd"/>
      <w:r>
        <w:rPr>
          <w:bCs/>
          <w:sz w:val="28"/>
          <w:szCs w:val="27"/>
        </w:rPr>
        <w:t xml:space="preserve"> классы специализируются на углублённом изучении отдельных предметов</w:t>
      </w:r>
      <w:proofErr w:type="gramStart"/>
      <w:r>
        <w:rPr>
          <w:bCs/>
          <w:sz w:val="28"/>
          <w:szCs w:val="27"/>
        </w:rPr>
        <w:t xml:space="preserve"> .</w:t>
      </w:r>
      <w:proofErr w:type="gramEnd"/>
      <w:r>
        <w:rPr>
          <w:bCs/>
          <w:sz w:val="28"/>
          <w:szCs w:val="27"/>
        </w:rPr>
        <w:t xml:space="preserve"> Цель такого обучения – обретение обучающимися прочных знаний  по профильным и </w:t>
      </w:r>
      <w:proofErr w:type="spellStart"/>
      <w:r>
        <w:rPr>
          <w:bCs/>
          <w:sz w:val="28"/>
          <w:szCs w:val="27"/>
        </w:rPr>
        <w:t>предпрофильным</w:t>
      </w:r>
      <w:proofErr w:type="spellEnd"/>
      <w:r>
        <w:rPr>
          <w:bCs/>
          <w:sz w:val="28"/>
          <w:szCs w:val="27"/>
        </w:rPr>
        <w:t xml:space="preserve"> дисциплинам, которые будут полезны обучающимся по окончании школы.</w:t>
      </w:r>
    </w:p>
    <w:p w:rsidR="000179E5" w:rsidRPr="00E86614" w:rsidRDefault="000179E5" w:rsidP="000179E5">
      <w:pPr>
        <w:spacing w:line="360" w:lineRule="auto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 xml:space="preserve">    С нового 2023-2024 учебного года в нашей школе будут реализованы универсальный </w:t>
      </w:r>
      <w:proofErr w:type="spellStart"/>
      <w:r>
        <w:rPr>
          <w:bCs/>
          <w:sz w:val="28"/>
          <w:szCs w:val="27"/>
        </w:rPr>
        <w:t>предпрофильный</w:t>
      </w:r>
      <w:proofErr w:type="spellEnd"/>
      <w:r>
        <w:rPr>
          <w:bCs/>
          <w:sz w:val="28"/>
          <w:szCs w:val="27"/>
        </w:rPr>
        <w:t xml:space="preserve"> класс на базе 8 класса, а также профильный на базе 10 класса с углублённым изучением биологии и обществознания.</w:t>
      </w:r>
    </w:p>
    <w:p w:rsidR="000179E5" w:rsidRDefault="000179E5" w:rsidP="000179E5">
      <w:pPr>
        <w:ind w:left="-851"/>
        <w:rPr>
          <w:b/>
          <w:bCs/>
          <w:sz w:val="28"/>
          <w:szCs w:val="28"/>
        </w:rPr>
      </w:pPr>
    </w:p>
    <w:p w:rsidR="000179E5" w:rsidRPr="00A436B6" w:rsidRDefault="000179E5" w:rsidP="000179E5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 xml:space="preserve"> д</w:t>
      </w:r>
      <w:r w:rsidRPr="00A436B6">
        <w:rPr>
          <w:b/>
          <w:bCs/>
          <w:sz w:val="28"/>
          <w:szCs w:val="28"/>
        </w:rPr>
        <w:t>иректор</w:t>
      </w:r>
      <w:r>
        <w:rPr>
          <w:b/>
          <w:bCs/>
          <w:sz w:val="28"/>
          <w:szCs w:val="28"/>
        </w:rPr>
        <w:t>а</w:t>
      </w:r>
      <w:r w:rsidRPr="00A436B6">
        <w:rPr>
          <w:b/>
          <w:bCs/>
          <w:sz w:val="28"/>
          <w:szCs w:val="28"/>
        </w:rPr>
        <w:t xml:space="preserve">        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proofErr w:type="spellStart"/>
      <w:r>
        <w:rPr>
          <w:b/>
          <w:bCs/>
          <w:sz w:val="28"/>
          <w:szCs w:val="28"/>
        </w:rPr>
        <w:t>Секинаева</w:t>
      </w:r>
      <w:proofErr w:type="spellEnd"/>
      <w:r>
        <w:rPr>
          <w:b/>
          <w:bCs/>
          <w:sz w:val="28"/>
          <w:szCs w:val="28"/>
        </w:rPr>
        <w:t xml:space="preserve"> В.В.</w:t>
      </w:r>
    </w:p>
    <w:p w:rsidR="000179E5" w:rsidRDefault="000179E5" w:rsidP="000179E5">
      <w:pPr>
        <w:rPr>
          <w:bCs/>
          <w:sz w:val="28"/>
          <w:szCs w:val="28"/>
        </w:rPr>
      </w:pPr>
    </w:p>
    <w:p w:rsidR="000179E5" w:rsidRDefault="000179E5" w:rsidP="000179E5">
      <w:pPr>
        <w:rPr>
          <w:bCs/>
          <w:sz w:val="28"/>
          <w:szCs w:val="28"/>
        </w:rPr>
      </w:pPr>
    </w:p>
    <w:p w:rsidR="00C272CA" w:rsidRDefault="00C272CA">
      <w:bookmarkStart w:id="0" w:name="_GoBack"/>
      <w:bookmarkEnd w:id="0"/>
    </w:p>
    <w:sectPr w:rsidR="00C2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E5"/>
    <w:rsid w:val="000179E5"/>
    <w:rsid w:val="00B657F0"/>
    <w:rsid w:val="00C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79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7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s-digo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2023-06-19T06:53:00Z</dcterms:created>
  <dcterms:modified xsi:type="dcterms:W3CDTF">2023-06-19T06:53:00Z</dcterms:modified>
</cp:coreProperties>
</file>